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8E" w:rsidRDefault="009E5421">
      <w:r>
        <w:fldChar w:fldCharType="begin"/>
      </w:r>
      <w:r>
        <w:instrText xml:space="preserve"> HYPERLINK "http://test.xn--e1ambmds1e.xn--p1ai/" \l "ribtxt" </w:instrText>
      </w:r>
      <w:r>
        <w:fldChar w:fldCharType="separate"/>
      </w:r>
      <w:r>
        <w:rPr>
          <w:rStyle w:val="a3"/>
          <w:rFonts w:ascii="Constantia" w:hAnsi="Constantia"/>
          <w:color w:val="555555"/>
          <w:sz w:val="27"/>
          <w:szCs w:val="27"/>
          <w:bdr w:val="single" w:sz="6" w:space="8" w:color="auto" w:frame="1"/>
          <w:shd w:val="clear" w:color="auto" w:fill="FFFFFF"/>
        </w:rPr>
        <w:t>Товарищ Румпель сообщает</w:t>
      </w:r>
      <w:r>
        <w:fldChar w:fldCharType="end"/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1. Договор аренды заключается при предъявлении паспорта РФ. Удостоверьтесь в </w:t>
      </w:r>
      <w:proofErr w:type="gramStart"/>
      <w:r>
        <w:rPr>
          <w:rFonts w:ascii="Arial" w:hAnsi="Arial" w:cs="Arial"/>
          <w:color w:val="80909C"/>
          <w:sz w:val="20"/>
          <w:szCs w:val="20"/>
        </w:rPr>
        <w:t>том</w:t>
      </w:r>
      <w:proofErr w:type="gramEnd"/>
      <w:r>
        <w:rPr>
          <w:rFonts w:ascii="Arial" w:hAnsi="Arial" w:cs="Arial"/>
          <w:color w:val="80909C"/>
          <w:sz w:val="20"/>
          <w:szCs w:val="20"/>
        </w:rPr>
        <w:t xml:space="preserve"> что взяли его с собой;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>2. Управление сдаваемым на прокат оборудованием не требует ни каких специальных удостоверений и прав;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>3. Портовый кладовщик заранее соберет ваш заказ, упакует его по чехлам, подготовит необходимое вам количество топливной смеси и составит договор — корректное заполнение данных формы аренды залог экономии вашего времени и отсутствия сюрпризов;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4. Стоимость проката напрямую зависит от срока аренды — чем больше срок </w:t>
      </w:r>
      <w:proofErr w:type="gramStart"/>
      <w:r>
        <w:rPr>
          <w:rFonts w:ascii="Arial" w:hAnsi="Arial" w:cs="Arial"/>
          <w:color w:val="80909C"/>
          <w:sz w:val="20"/>
          <w:szCs w:val="20"/>
        </w:rPr>
        <w:t>аренды</w:t>
      </w:r>
      <w:proofErr w:type="gramEnd"/>
      <w:r>
        <w:rPr>
          <w:rFonts w:ascii="Arial" w:hAnsi="Arial" w:cs="Arial"/>
          <w:color w:val="80909C"/>
          <w:sz w:val="20"/>
          <w:szCs w:val="20"/>
        </w:rPr>
        <w:t xml:space="preserve"> тем выгоднее предложение;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>5. Раннее бронирование и оплата гарантирует нам ваши намерения, мы со своей стороны постараемся обеспечить наилучший экземпляр или бесплатно повысить класс в случае возможности;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6. Залог можно заменить Свидетельством о регистрации </w:t>
      </w:r>
      <w:proofErr w:type="gramStart"/>
      <w:r>
        <w:rPr>
          <w:rFonts w:ascii="Arial" w:hAnsi="Arial" w:cs="Arial"/>
          <w:color w:val="80909C"/>
          <w:sz w:val="20"/>
          <w:szCs w:val="20"/>
        </w:rPr>
        <w:t>транспортного средства</w:t>
      </w:r>
      <w:proofErr w:type="gramEnd"/>
      <w:r>
        <w:rPr>
          <w:rFonts w:ascii="Arial" w:hAnsi="Arial" w:cs="Arial"/>
          <w:color w:val="80909C"/>
          <w:sz w:val="20"/>
          <w:szCs w:val="20"/>
        </w:rPr>
        <w:t xml:space="preserve"> оставленного на нашей парковке на срок аренды;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>7. Портовые диспетчеры Тов. Румпеля работают круглосуточно и без выходных, чтобы обеспечить вашу безопасность и комфорт. Сообщите нам максимально точное место вашей поездки, состав и данные экипажа, план маршрута, используйте нашу линию в экстренных ситуациях или в случае возникших затруднений.</w:t>
      </w:r>
    </w:p>
    <w:p w:rsidR="009E5421" w:rsidRDefault="009E5421"/>
    <w:p w:rsidR="009E5421" w:rsidRDefault="009E5421">
      <w:hyperlink r:id="rId4" w:anchor="ribtxt2" w:history="1">
        <w:r>
          <w:rPr>
            <w:rStyle w:val="a3"/>
            <w:rFonts w:ascii="Constantia" w:hAnsi="Constantia"/>
            <w:color w:val="555555"/>
            <w:sz w:val="27"/>
            <w:szCs w:val="27"/>
            <w:bdr w:val="single" w:sz="6" w:space="8" w:color="auto" w:frame="1"/>
            <w:shd w:val="clear" w:color="auto" w:fill="FFFFFF"/>
          </w:rPr>
          <w:t>Товарищ Румпель напоминает</w:t>
        </w:r>
      </w:hyperlink>
    </w:p>
    <w:p w:rsidR="009E5421" w:rsidRDefault="009E5421"/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1. Средства безопасности за века доказали свою эффективность — не пренебрегайте ими. Спасательный жилет удивительно повышает плавучесть погруженного в воду тела, чека безопасности обеспечит ментальную связь рулевого и лодки — в случае неожиданного погружения рулевого тела в воду мотор немедленно поубавит прыть и будет смиренно ждать принимающего ванны ментора, конец Александрова принесет радость не только жене Александрова, но и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и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каждому </w:t>
      </w:r>
      <w:proofErr w:type="gramStart"/>
      <w:r>
        <w:rPr>
          <w:rFonts w:ascii="Arial" w:hAnsi="Arial" w:cs="Arial"/>
          <w:color w:val="80909C"/>
          <w:sz w:val="20"/>
          <w:szCs w:val="20"/>
        </w:rPr>
        <w:t>погруженному в воду телу</w:t>
      </w:r>
      <w:proofErr w:type="gramEnd"/>
      <w:r>
        <w:rPr>
          <w:rFonts w:ascii="Arial" w:hAnsi="Arial" w:cs="Arial"/>
          <w:color w:val="80909C"/>
          <w:sz w:val="20"/>
          <w:szCs w:val="20"/>
        </w:rPr>
        <w:t xml:space="preserve"> стремящемуся к восстановлению своего положения в лодке.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2. На любом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малломерном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судне должен быть шкипер. Шкипер отвечает за действия и жизнь экипажа. Помните, что ошибки на воде могут быть непростительны и опасны для жизни: удаленность от помощи, нестабильная связь, холодная вода и иные факторы могут превратить необдуманный поступок в трагедию. Обязательно ознакомьтесь со сборником советов по безопасному поведению на воде, входящему в пакет документов.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3. Специально разработанные инструкции позволят без труда собрать лодку и снарядить ее мотором в первый раз или помочь вам разобраться в особенностях конкретной модели оборудования.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Прослистать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инструкцию на берегу и в очередной раз удостовериться в своих знаниях займет 1 минуту, поиск ошибки и ее устранение на воде может занять часы, испортить отдых и быть опасным для жизни.</w:t>
      </w:r>
    </w:p>
    <w:p w:rsidR="009E5421" w:rsidRDefault="009E5421"/>
    <w:p w:rsidR="009E5421" w:rsidRDefault="009E5421">
      <w:hyperlink r:id="rId5" w:anchor="ribtxt3" w:history="1">
        <w:r>
          <w:rPr>
            <w:rStyle w:val="a3"/>
            <w:rFonts w:ascii="Constantia" w:hAnsi="Constantia"/>
            <w:color w:val="555555"/>
            <w:sz w:val="27"/>
            <w:szCs w:val="27"/>
            <w:bdr w:val="single" w:sz="6" w:space="8" w:color="auto" w:frame="1"/>
            <w:shd w:val="clear" w:color="auto" w:fill="FFFFFF"/>
          </w:rPr>
          <w:t>Товарищ Румпель предупреждает</w:t>
        </w:r>
      </w:hyperlink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>1. Товарищ Румпель товарищ, а не отец — не сдает оборудование на прокат лицам моложе 18 лет;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80909C"/>
          <w:sz w:val="20"/>
          <w:szCs w:val="20"/>
        </w:rPr>
        <w:t>Арендатору</w:t>
      </w:r>
      <w:proofErr w:type="gramEnd"/>
      <w:r>
        <w:rPr>
          <w:rFonts w:ascii="Arial" w:hAnsi="Arial" w:cs="Arial"/>
          <w:color w:val="80909C"/>
          <w:sz w:val="20"/>
          <w:szCs w:val="20"/>
        </w:rPr>
        <w:t xml:space="preserve"> прописанному за пределами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МиМО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мы будем вынуждены повысить страховой депозит вплоть до полной стоимости комплекта;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lastRenderedPageBreak/>
        <w:t xml:space="preserve">3.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Насторого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запрещено управление прокатным оборудованием в состоянии алкогольного или иного опьянения. Помните —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необдуманые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поступки на воде опасны травмами или смертью как вас и вашей команды, так и третьих лиц. Арендатор несет всю административную и уголовную ответственность за результаты обращения с взятым на прокат оборудованием;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4. Примите необходимые меры к обеспечению сохранности прокатного оборудования на протяжении всего срока аренды: не оставляйте его в открытых кузовах пикапов, на берегу и в иных местах без присмотра, примите меры по защите от кражи в ночное время или покидая оборудование. На ночь полезно убрать мотор в багажник авто или дом, а лодку занести подальше от берега в зону проникновение в которую не останется без вашего внимания. Арендатор несет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отвественность</w:t>
      </w:r>
      <w:proofErr w:type="spellEnd"/>
      <w:r>
        <w:rPr>
          <w:rFonts w:ascii="Arial" w:hAnsi="Arial" w:cs="Arial"/>
          <w:color w:val="80909C"/>
          <w:sz w:val="20"/>
          <w:szCs w:val="20"/>
        </w:rPr>
        <w:t xml:space="preserve"> за </w:t>
      </w:r>
      <w:proofErr w:type="gramStart"/>
      <w:r>
        <w:rPr>
          <w:rFonts w:ascii="Arial" w:hAnsi="Arial" w:cs="Arial"/>
          <w:color w:val="80909C"/>
          <w:sz w:val="20"/>
          <w:szCs w:val="20"/>
        </w:rPr>
        <w:t>не возврат</w:t>
      </w:r>
      <w:proofErr w:type="gramEnd"/>
      <w:r>
        <w:rPr>
          <w:rFonts w:ascii="Arial" w:hAnsi="Arial" w:cs="Arial"/>
          <w:color w:val="80909C"/>
          <w:sz w:val="20"/>
          <w:szCs w:val="20"/>
        </w:rPr>
        <w:t xml:space="preserve"> оборудования по любой причине в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т.ч</w:t>
      </w:r>
      <w:proofErr w:type="spellEnd"/>
      <w:r>
        <w:rPr>
          <w:rFonts w:ascii="Arial" w:hAnsi="Arial" w:cs="Arial"/>
          <w:color w:val="80909C"/>
          <w:sz w:val="20"/>
          <w:szCs w:val="20"/>
        </w:rPr>
        <w:t>. кражи.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>5. Нарушение сроков возврата, закрепленного договором, приведет к повышению итоговой стоимости аренды согласно базовым тарифам в случае своевременного уведомления и в двойном размере в отсутствии такового.</w:t>
      </w:r>
    </w:p>
    <w:p w:rsidR="009E5421" w:rsidRDefault="009E5421" w:rsidP="009E542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80909C"/>
          <w:sz w:val="20"/>
          <w:szCs w:val="20"/>
        </w:rPr>
      </w:pPr>
      <w:r>
        <w:rPr>
          <w:rFonts w:ascii="Arial" w:hAnsi="Arial" w:cs="Arial"/>
          <w:color w:val="80909C"/>
          <w:sz w:val="20"/>
          <w:szCs w:val="20"/>
        </w:rPr>
        <w:t xml:space="preserve">6. Не является публичной </w:t>
      </w:r>
      <w:proofErr w:type="spellStart"/>
      <w:r>
        <w:rPr>
          <w:rFonts w:ascii="Arial" w:hAnsi="Arial" w:cs="Arial"/>
          <w:color w:val="80909C"/>
          <w:sz w:val="20"/>
          <w:szCs w:val="20"/>
        </w:rPr>
        <w:t>афертой</w:t>
      </w:r>
      <w:proofErr w:type="spellEnd"/>
      <w:r>
        <w:rPr>
          <w:rFonts w:ascii="Arial" w:hAnsi="Arial" w:cs="Arial"/>
          <w:color w:val="80909C"/>
          <w:sz w:val="20"/>
          <w:szCs w:val="20"/>
        </w:rPr>
        <w:t>.</w:t>
      </w:r>
    </w:p>
    <w:p w:rsidR="009E5421" w:rsidRDefault="009E5421">
      <w:bookmarkStart w:id="0" w:name="_GoBack"/>
      <w:bookmarkEnd w:id="0"/>
    </w:p>
    <w:p w:rsidR="009E5421" w:rsidRDefault="009E5421"/>
    <w:p w:rsidR="009E5421" w:rsidRDefault="009E5421"/>
    <w:sectPr w:rsidR="009E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1A"/>
    <w:rsid w:val="0081401A"/>
    <w:rsid w:val="0087078E"/>
    <w:rsid w:val="009E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78C7"/>
  <w15:chartTrackingRefBased/>
  <w15:docId w15:val="{2CB50442-350E-47ED-854E-1240AFE6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54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.xn--e1ambmds1e.xn--p1ai/" TargetMode="External"/><Relationship Id="rId4" Type="http://schemas.openxmlformats.org/officeDocument/2006/relationships/hyperlink" Target="http://test.xn--e1ambmds1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2019-03-24T14:58:00Z</dcterms:created>
  <dcterms:modified xsi:type="dcterms:W3CDTF">2019-03-24T15:00:00Z</dcterms:modified>
</cp:coreProperties>
</file>